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招聘会单位报名流程</w:t>
      </w:r>
    </w:p>
    <w:p>
      <w:pPr>
        <w:rPr>
          <w:sz w:val="30"/>
          <w:szCs w:val="30"/>
        </w:rPr>
      </w:pPr>
    </w:p>
    <w:p>
      <w:pPr>
        <w:pStyle w:val="3"/>
        <w:numPr>
          <w:ilvl w:val="0"/>
          <w:numId w:val="1"/>
        </w:numPr>
      </w:pPr>
      <w:r>
        <w:rPr>
          <w:rFonts w:hint="eastAsia"/>
        </w:rPr>
        <w:t>流程简介</w:t>
      </w:r>
      <w:bookmarkStart w:id="1" w:name="_GoBack"/>
      <w:bookmarkEnd w:id="1"/>
    </w:p>
    <w:p>
      <w:pPr>
        <w:autoSpaceDE w:val="0"/>
        <w:ind w:firstLine="480" w:firstLineChars="200"/>
        <w:rPr>
          <w:sz w:val="24"/>
        </w:rPr>
      </w:pPr>
      <w:r>
        <w:rPr>
          <w:rFonts w:hint="eastAsia"/>
          <w:sz w:val="24"/>
        </w:rPr>
        <w:t>单位到我校申请招聘会展位，需要先到我校就业信息网（http://jyc.hntou.edu.cn/）进行注册，我校审核通过后，单位即可登录我校就业网，申请我校招聘会展位，如图：</w:t>
      </w:r>
    </w:p>
    <w:p>
      <w:pPr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3564890</wp:posOffset>
                </wp:positionH>
                <wp:positionV relativeFrom="paragraph">
                  <wp:posOffset>69215</wp:posOffset>
                </wp:positionV>
                <wp:extent cx="1256665" cy="323850"/>
                <wp:effectExtent l="15240" t="6350" r="10795" b="12700"/>
                <wp:wrapNone/>
                <wp:docPr id="5" name="燕尾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6665" cy="323850"/>
                        </a:xfrm>
                        <a:prstGeom prst="chevr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highlight w:val="red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highlight w:val="red"/>
                              </w:rPr>
                              <w:t>入校招聘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55" type="#_x0000_t55" style="position:absolute;left:0pt;margin-left:280.7pt;margin-top:5.45pt;height:25.5pt;width:98.95pt;z-index:251661312;v-text-anchor:middle;mso-width-relative:page;mso-height-relative:page;" fillcolor="#5B9BD5 [3204]" filled="t" stroked="t" coordsize="21600,21600" o:gfxdata="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A7&#10;xgEj2AAAAAkBAAAPAAAAAAAAAAEAIAAAACIAAABkcnMvZG93bnJldi54bWxQSwECFAAUAAAACACH&#10;TuJAzZBGLpYCAAAmBQAADgAAAAAAAAABACAAAAAnAQAAZHJzL2Uyb0RvYy54bWxQSwUGAAAAAAYA&#10;BgBZAQAALwYAAAAA&#10;" adj="18817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highlight w:val="red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highlight w:val="red"/>
                        </w:rPr>
                        <w:t>入校招聘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2256790</wp:posOffset>
                </wp:positionH>
                <wp:positionV relativeFrom="paragraph">
                  <wp:posOffset>75565</wp:posOffset>
                </wp:positionV>
                <wp:extent cx="1085215" cy="323850"/>
                <wp:effectExtent l="15240" t="6350" r="17145" b="12700"/>
                <wp:wrapNone/>
                <wp:docPr id="4" name="燕尾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215" cy="323850"/>
                        </a:xfrm>
                        <a:prstGeom prst="chevr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highlight w:val="red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highlight w:val="red"/>
                              </w:rPr>
                              <w:t>预定展位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55" type="#_x0000_t55" style="position:absolute;left:0pt;margin-left:177.7pt;margin-top:5.95pt;height:25.5pt;width:85.45pt;z-index:251660288;v-text-anchor:middle;mso-width-relative:page;mso-height-relative:page;" fillcolor="#5B9BD5 [3204]" filled="t" stroked="t" coordsize="21600,21600" o:gfxdata="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AEfoGK&#10;1QAAAAkBAAAPAAAAAAAAAAEAIAAAACIAAABkcnMvZG93bnJldi54bWxQSwECFAAUAAAACACHTuJA&#10;HlCkq5YCAAAmBQAADgAAAAAAAAABACAAAAAkAQAAZHJzL2Uyb0RvYy54bWxQSwUGAAAAAAYABgBZ&#10;AQAALAYAAAAA&#10;" adj="18378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highlight w:val="red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highlight w:val="red"/>
                        </w:rPr>
                        <w:t>预定展位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986790</wp:posOffset>
                </wp:positionH>
                <wp:positionV relativeFrom="paragraph">
                  <wp:posOffset>69215</wp:posOffset>
                </wp:positionV>
                <wp:extent cx="1085215" cy="323850"/>
                <wp:effectExtent l="15240" t="6350" r="17145" b="12700"/>
                <wp:wrapNone/>
                <wp:docPr id="3" name="燕尾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215" cy="323850"/>
                        </a:xfrm>
                        <a:prstGeom prst="chevr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bCs/>
                                <w:highlight w:val="red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highlight w:val="red"/>
                              </w:rPr>
                              <w:t>单位登录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55" type="#_x0000_t55" style="position:absolute;left:0pt;margin-left:77.7pt;margin-top:5.45pt;height:25.5pt;width:85.45pt;z-index:251659264;v-text-anchor:middle;mso-width-relative:page;mso-height-relative:page;" fillcolor="#5B9BD5 [3204]" filled="t" stroked="t" coordsize="21600,21600" o:gfxdata="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AreGj+&#10;1QAAAAkBAAAPAAAAAAAAAAEAIAAAACIAAABkcnMvZG93bnJldi54bWxQSwECFAAUAAAACACHTuJA&#10;iA+FTpYCAAAmBQAADgAAAAAAAAABACAAAAAkAQAAZHJzL2Uyb0RvYy54bWxQSwUGAAAAAAYABgBZ&#10;AQAALAYAAAAA&#10;" adj="18378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bCs/>
                          <w:highlight w:val="red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highlight w:val="red"/>
                        </w:rPr>
                        <w:t>单位登录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20955</wp:posOffset>
                </wp:positionH>
                <wp:positionV relativeFrom="paragraph">
                  <wp:posOffset>69215</wp:posOffset>
                </wp:positionV>
                <wp:extent cx="838200" cy="317500"/>
                <wp:effectExtent l="6350" t="6350" r="19050" b="6350"/>
                <wp:wrapNone/>
                <wp:docPr id="1" name="五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70305" y="2931795"/>
                          <a:ext cx="838200" cy="31750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bCs/>
                                <w:highlight w:val="red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highlight w:val="red"/>
                              </w:rPr>
                              <w:t>单位注册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5" type="#_x0000_t15" style="position:absolute;left:0pt;margin-left:1.65pt;margin-top:5.45pt;height:25pt;width:66pt;z-index:251660288;v-text-anchor:middle;mso-width-relative:page;mso-height-relative:page;" fillcolor="#5B9BD5 [3204]" filled="t" stroked="t" coordsize="21600,21600" o:gfxdata="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" adj="17510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bCs/>
                          <w:highlight w:val="red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highlight w:val="red"/>
                        </w:rPr>
                        <w:t>单位注册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sz w:val="24"/>
        </w:rPr>
      </w:pPr>
    </w:p>
    <w:p>
      <w:pPr>
        <w:pStyle w:val="3"/>
        <w:numPr>
          <w:ilvl w:val="0"/>
          <w:numId w:val="1"/>
        </w:numPr>
      </w:pPr>
      <w:r>
        <w:rPr>
          <w:rFonts w:hint="eastAsia"/>
        </w:rPr>
        <w:t>单位注册</w:t>
      </w:r>
    </w:p>
    <w:p>
      <w:pPr>
        <w:ind w:firstLine="480" w:firstLineChars="200"/>
        <w:rPr>
          <w:sz w:val="24"/>
        </w:rPr>
      </w:pPr>
      <w:bookmarkStart w:id="0" w:name="_Hlk149665906"/>
      <w:r>
        <w:rPr>
          <w:rFonts w:hint="eastAsia"/>
          <w:sz w:val="24"/>
        </w:rPr>
        <w:t>打开</w:t>
      </w:r>
      <w:r>
        <w:rPr>
          <w:sz w:val="24"/>
        </w:rPr>
        <w:t>学校就业网网站</w:t>
      </w:r>
      <w:r>
        <w:rPr>
          <w:rFonts w:hint="eastAsia"/>
          <w:sz w:val="24"/>
        </w:rPr>
        <w:t>，点击“单位登录”，选择“立即注册”。</w:t>
      </w:r>
    </w:p>
    <w:p>
      <w:pPr>
        <w:jc w:val="center"/>
      </w:pPr>
      <w:r>
        <w:drawing>
          <wp:inline distT="0" distB="0" distL="114300" distR="114300">
            <wp:extent cx="5261610" cy="2419350"/>
            <wp:effectExtent l="0" t="0" r="11430" b="381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0" distR="0">
            <wp:extent cx="5274310" cy="1843405"/>
            <wp:effectExtent l="0" t="0" r="2540" b="4445"/>
            <wp:docPr id="10315933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593336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rcRect t="1769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34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sz w:val="24"/>
        </w:rPr>
        <w:tab/>
      </w:r>
    </w:p>
    <w:p>
      <w:pPr>
        <w:ind w:firstLine="480" w:firstLineChars="200"/>
        <w:rPr>
          <w:sz w:val="24"/>
        </w:rPr>
      </w:pPr>
      <w:r>
        <w:rPr>
          <w:rFonts w:hint="eastAsia"/>
          <w:sz w:val="24"/>
        </w:rPr>
        <w:t>点击【立即注册】，如上图：</w:t>
      </w:r>
    </w:p>
    <w:p>
      <w:pPr>
        <w:ind w:firstLine="480" w:firstLineChars="200"/>
      </w:pPr>
      <w:r>
        <w:rPr>
          <w:rFonts w:hint="eastAsia"/>
          <w:sz w:val="24"/>
        </w:rPr>
        <w:t>打开注册第一步，按右侧提示完成单位注册，如图：</w:t>
      </w:r>
    </w:p>
    <w:p>
      <w:r>
        <w:drawing>
          <wp:inline distT="0" distB="0" distL="0" distR="0">
            <wp:extent cx="5274310" cy="2931795"/>
            <wp:effectExtent l="0" t="0" r="254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ind w:firstLine="480" w:firstLineChars="200"/>
        <w:rPr>
          <w:sz w:val="24"/>
        </w:rPr>
      </w:pPr>
      <w:r>
        <w:rPr>
          <w:rFonts w:hint="eastAsia"/>
          <w:sz w:val="24"/>
        </w:rPr>
        <w:t>提交注册信息后等待学校管理员进行审核，审核结果通过邮件通知单位，审核通过后可以发布招聘信息，申请入校招聘等。</w:t>
      </w:r>
    </w:p>
    <w:p>
      <w:pPr>
        <w:rPr>
          <w:sz w:val="24"/>
        </w:rPr>
      </w:pPr>
    </w:p>
    <w:p>
      <w:pPr>
        <w:pStyle w:val="3"/>
      </w:pPr>
      <w:r>
        <w:rPr>
          <w:rFonts w:hint="eastAsia"/>
        </w:rPr>
        <w:t>三、单位登录</w:t>
      </w:r>
    </w:p>
    <w:p>
      <w:pPr>
        <w:ind w:firstLine="480" w:firstLineChars="200"/>
        <w:rPr>
          <w:sz w:val="24"/>
        </w:rPr>
      </w:pPr>
      <w:r>
        <w:rPr>
          <w:rFonts w:hint="eastAsia"/>
          <w:sz w:val="24"/>
        </w:rPr>
        <w:t>学校审核通过后，审核结果通过邮件通知单位，单位收到邮件后，即可登录学校就业网。打开</w:t>
      </w:r>
      <w:r>
        <w:rPr>
          <w:sz w:val="24"/>
        </w:rPr>
        <w:t>学校就业网网站</w:t>
      </w:r>
      <w:r>
        <w:rPr>
          <w:rFonts w:hint="eastAsia"/>
          <w:sz w:val="24"/>
        </w:rPr>
        <w:t>，选择单位登录，如图：</w:t>
      </w:r>
    </w:p>
    <w:p>
      <w:r>
        <w:drawing>
          <wp:inline distT="0" distB="0" distL="114300" distR="114300">
            <wp:extent cx="5261610" cy="2419350"/>
            <wp:effectExtent l="0" t="0" r="11430" b="381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sz w:val="24"/>
        </w:rPr>
      </w:pPr>
      <w:r>
        <w:rPr>
          <w:rFonts w:hint="eastAsia"/>
          <w:sz w:val="24"/>
        </w:rPr>
        <w:t>输入账号，密码，验证码进行登录。登录成功后进入单位中心，如图：</w:t>
      </w:r>
    </w:p>
    <w:p>
      <w:r>
        <w:drawing>
          <wp:inline distT="0" distB="0" distL="114300" distR="114300">
            <wp:extent cx="5271770" cy="3257550"/>
            <wp:effectExtent l="9525" t="9525" r="14605" b="9525"/>
            <wp:docPr id="3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575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四、招聘展位预定</w:t>
      </w:r>
    </w:p>
    <w:p>
      <w:pPr>
        <w:ind w:firstLine="480" w:firstLineChars="200"/>
        <w:rPr>
          <w:sz w:val="24"/>
        </w:rPr>
      </w:pPr>
      <w:r>
        <w:rPr>
          <w:sz w:val="24"/>
        </w:rPr>
        <w:t>在学校发布了大型双选会的通知以后</w:t>
      </w:r>
      <w:r>
        <w:rPr>
          <w:rFonts w:hint="eastAsia"/>
          <w:sz w:val="24"/>
        </w:rPr>
        <w:t>，</w:t>
      </w:r>
      <w:r>
        <w:rPr>
          <w:sz w:val="24"/>
        </w:rPr>
        <w:t>在学校指定的报名时间</w:t>
      </w:r>
      <w:r>
        <w:rPr>
          <w:rFonts w:hint="eastAsia"/>
          <w:sz w:val="24"/>
        </w:rPr>
        <w:t>可以进行报名。</w:t>
      </w:r>
    </w:p>
    <w:p>
      <w:r>
        <w:rPr>
          <w:sz w:val="24"/>
        </w:rPr>
        <w:t>在</w:t>
      </w:r>
      <w:r>
        <w:rPr>
          <w:rFonts w:hint="eastAsia"/>
          <w:sz w:val="24"/>
        </w:rPr>
        <w:t>单位</w:t>
      </w:r>
      <w:r>
        <w:rPr>
          <w:sz w:val="24"/>
        </w:rPr>
        <w:t>中心找到可以报名的招聘会进行报名</w:t>
      </w:r>
      <w:r>
        <w:rPr>
          <w:rFonts w:hint="eastAsia"/>
          <w:sz w:val="24"/>
        </w:rPr>
        <w:t>，</w:t>
      </w:r>
      <w:r>
        <w:rPr>
          <w:sz w:val="24"/>
        </w:rPr>
        <w:t>填写招聘会报名表</w:t>
      </w:r>
      <w:r>
        <w:rPr>
          <w:rFonts w:hint="eastAsia"/>
          <w:sz w:val="24"/>
        </w:rPr>
        <w:t>。</w:t>
      </w:r>
      <w:r>
        <w:rPr>
          <w:sz w:val="24"/>
        </w:rPr>
        <w:br w:type="textWrapping"/>
      </w:r>
      <w:r>
        <w:drawing>
          <wp:inline distT="0" distB="0" distL="0" distR="0">
            <wp:extent cx="5274310" cy="2369820"/>
            <wp:effectExtent l="19050" t="19050" r="21590" b="1143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98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2738755"/>
            <wp:effectExtent l="19050" t="19050" r="21590" b="2349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87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1848485"/>
            <wp:effectExtent l="19050" t="19050" r="21590" b="1841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84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sz w:val="24"/>
        </w:rPr>
      </w:pPr>
      <w:r>
        <w:rPr>
          <w:sz w:val="24"/>
        </w:rPr>
        <w:t>职位也是从历史发布的职位库中选择的</w:t>
      </w:r>
      <w:r>
        <w:rPr>
          <w:rFonts w:hint="eastAsia"/>
          <w:sz w:val="24"/>
        </w:rPr>
        <w:t>。</w:t>
      </w:r>
      <w:r>
        <w:rPr>
          <w:sz w:val="24"/>
        </w:rPr>
        <w:t>填写完成以后提交</w:t>
      </w:r>
      <w:r>
        <w:rPr>
          <w:rFonts w:hint="eastAsia"/>
          <w:sz w:val="24"/>
        </w:rPr>
        <w:t>，</w:t>
      </w:r>
      <w:r>
        <w:rPr>
          <w:sz w:val="24"/>
        </w:rPr>
        <w:t>等到学校管理员审核</w:t>
      </w:r>
      <w:r>
        <w:rPr>
          <w:rFonts w:hint="eastAsia"/>
          <w:sz w:val="24"/>
        </w:rPr>
        <w:t>，</w:t>
      </w:r>
      <w:r>
        <w:rPr>
          <w:sz w:val="24"/>
        </w:rPr>
        <w:t>并分配展位</w:t>
      </w:r>
      <w:r>
        <w:rPr>
          <w:rFonts w:hint="eastAsia"/>
          <w:sz w:val="24"/>
        </w:rPr>
        <w:t>。</w:t>
      </w:r>
    </w:p>
    <w:bookmarkEnd w:id="0"/>
    <w:p>
      <w:pPr>
        <w:rPr>
          <w:b/>
          <w:color w:val="FF0000"/>
        </w:rPr>
      </w:pPr>
      <w:r>
        <w:rPr>
          <w:b/>
          <w:color w:val="FF0000"/>
        </w:rPr>
        <w:t>注意</w:t>
      </w:r>
      <w:r>
        <w:rPr>
          <w:rFonts w:hint="eastAsia"/>
          <w:b/>
          <w:color w:val="FF0000"/>
        </w:rPr>
        <w:t>：</w:t>
      </w:r>
      <w:r>
        <w:rPr>
          <w:b/>
          <w:color w:val="FF0000"/>
        </w:rPr>
        <w:t>在审核通过或者不通过的情况下</w:t>
      </w:r>
      <w:r>
        <w:rPr>
          <w:rFonts w:hint="eastAsia"/>
          <w:b/>
          <w:color w:val="FF0000"/>
        </w:rPr>
        <w:t>，</w:t>
      </w:r>
      <w:r>
        <w:rPr>
          <w:b/>
          <w:color w:val="FF0000"/>
        </w:rPr>
        <w:t>学校都会以邮件的方式通知到单位</w:t>
      </w:r>
      <w:r>
        <w:rPr>
          <w:rFonts w:hint="eastAsia"/>
          <w:b/>
          <w:color w:val="FF0000"/>
        </w:rPr>
        <w:t>，</w:t>
      </w:r>
      <w:r>
        <w:rPr>
          <w:b/>
          <w:color w:val="FF0000"/>
        </w:rPr>
        <w:t>邮件通知一般都是通知到单位的注册邮箱中</w:t>
      </w:r>
      <w:r>
        <w:rPr>
          <w:rFonts w:hint="eastAsia"/>
          <w:b/>
          <w:color w:val="FF0000"/>
        </w:rPr>
        <w:t>。请保持邮箱正常登录。</w:t>
      </w:r>
    </w:p>
    <w:p>
      <w:pPr>
        <w:pStyle w:val="3"/>
      </w:pPr>
      <w:r>
        <w:rPr>
          <w:rFonts w:hint="eastAsia"/>
        </w:rPr>
        <w:t>五、参会通知单下载</w:t>
      </w:r>
    </w:p>
    <w:p>
      <w:pPr>
        <w:ind w:firstLine="480" w:firstLineChars="200"/>
        <w:rPr>
          <w:sz w:val="24"/>
        </w:rPr>
      </w:pPr>
      <w:r>
        <w:rPr>
          <w:sz w:val="24"/>
        </w:rPr>
        <w:t>在分配完成展位以后</w:t>
      </w:r>
      <w:r>
        <w:rPr>
          <w:rFonts w:hint="eastAsia"/>
          <w:sz w:val="24"/>
        </w:rPr>
        <w:t>，</w:t>
      </w:r>
      <w:r>
        <w:rPr>
          <w:sz w:val="24"/>
        </w:rPr>
        <w:t>学校会给单位发送参会通</w:t>
      </w:r>
      <w:r>
        <w:rPr>
          <w:rFonts w:hint="eastAsia"/>
          <w:sz w:val="24"/>
        </w:rPr>
        <w:t>证明，</w:t>
      </w:r>
      <w:r>
        <w:rPr>
          <w:sz w:val="24"/>
        </w:rPr>
        <w:t>单位可以在我的预定中查看并且可下载打印</w:t>
      </w:r>
      <w:r>
        <w:rPr>
          <w:rFonts w:hint="eastAsia"/>
          <w:sz w:val="24"/>
        </w:rPr>
        <w:t>，</w:t>
      </w:r>
      <w:r>
        <w:rPr>
          <w:sz w:val="24"/>
        </w:rPr>
        <w:t>活动举办时间可以带到现场用来签到</w:t>
      </w:r>
      <w:r>
        <w:rPr>
          <w:rFonts w:hint="eastAsia"/>
          <w:sz w:val="24"/>
        </w:rPr>
        <w:t>。</w:t>
      </w:r>
    </w:p>
    <w:p>
      <w:r>
        <w:drawing>
          <wp:inline distT="0" distB="0" distL="0" distR="0">
            <wp:extent cx="5274310" cy="2332355"/>
            <wp:effectExtent l="19050" t="19050" r="21590" b="1079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23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4559365"/>
    <w:multiLevelType w:val="singleLevel"/>
    <w:tmpl w:val="74559365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NiZTQ0YjA3NDE5ZjM1ZDE2Mjg4MDMxNTQ2MmJjMzMifQ=="/>
  </w:docVars>
  <w:rsids>
    <w:rsidRoot w:val="43937C4F"/>
    <w:rsid w:val="0019422A"/>
    <w:rsid w:val="00222FFA"/>
    <w:rsid w:val="002D3D5C"/>
    <w:rsid w:val="003406A4"/>
    <w:rsid w:val="0038654A"/>
    <w:rsid w:val="00413373"/>
    <w:rsid w:val="00415C89"/>
    <w:rsid w:val="0063148F"/>
    <w:rsid w:val="00676764"/>
    <w:rsid w:val="00681304"/>
    <w:rsid w:val="006B4F32"/>
    <w:rsid w:val="008E6EB7"/>
    <w:rsid w:val="009479A9"/>
    <w:rsid w:val="009C6791"/>
    <w:rsid w:val="009D5010"/>
    <w:rsid w:val="00A031C5"/>
    <w:rsid w:val="00C9728C"/>
    <w:rsid w:val="00D2424A"/>
    <w:rsid w:val="00EA0C59"/>
    <w:rsid w:val="00F436D4"/>
    <w:rsid w:val="0B321F50"/>
    <w:rsid w:val="264015EC"/>
    <w:rsid w:val="30090DEC"/>
    <w:rsid w:val="43937C4F"/>
    <w:rsid w:val="53237942"/>
    <w:rsid w:val="54946368"/>
    <w:rsid w:val="54E1046A"/>
    <w:rsid w:val="57C15A23"/>
    <w:rsid w:val="5C192CC6"/>
    <w:rsid w:val="5CEF053A"/>
    <w:rsid w:val="604A6D33"/>
    <w:rsid w:val="73383EEE"/>
    <w:rsid w:val="739C2BB2"/>
    <w:rsid w:val="76DA4805"/>
    <w:rsid w:val="7CE11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/>
      <w:outlineLvl w:val="0"/>
    </w:pPr>
    <w:rPr>
      <w:b/>
      <w:kern w:val="44"/>
      <w:sz w:val="30"/>
      <w:szCs w:val="22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120" w:after="120"/>
      <w:outlineLvl w:val="1"/>
    </w:pPr>
    <w:rPr>
      <w:rFonts w:ascii="Arial" w:hAnsi="Arial" w:eastAsia="黑体"/>
      <w:sz w:val="28"/>
      <w:szCs w:val="22"/>
    </w:rPr>
  </w:style>
  <w:style w:type="paragraph" w:styleId="4">
    <w:name w:val="heading 3"/>
    <w:basedOn w:val="5"/>
    <w:next w:val="1"/>
    <w:semiHidden/>
    <w:unhideWhenUsed/>
    <w:qFormat/>
    <w:uiPriority w:val="0"/>
    <w:pPr>
      <w:keepNext/>
      <w:keepLines/>
      <w:spacing w:before="120" w:after="120"/>
      <w:jc w:val="left"/>
      <w:outlineLvl w:val="2"/>
    </w:pPr>
    <w:rPr>
      <w:rFonts w:eastAsia="仿宋" w:asciiTheme="minorHAnsi" w:hAnsiTheme="minorHAnsi"/>
      <w:b w:val="0"/>
      <w:sz w:val="24"/>
      <w:szCs w:val="22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itle"/>
    <w:basedOn w:val="1"/>
    <w:qFormat/>
    <w:uiPriority w:val="0"/>
    <w:pPr>
      <w:spacing w:before="240" w:after="60"/>
      <w:jc w:val="center"/>
      <w:outlineLvl w:val="0"/>
    </w:pPr>
    <w:rPr>
      <w:rFonts w:ascii="Arial" w:hAnsi="Arial"/>
      <w:b/>
      <w:sz w:val="32"/>
    </w:rPr>
  </w:style>
  <w:style w:type="paragraph" w:styleId="6">
    <w:name w:val="footer"/>
    <w:basedOn w:val="1"/>
    <w:link w:val="1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0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0">
    <w:name w:val="页眉 字符"/>
    <w:basedOn w:val="9"/>
    <w:link w:val="7"/>
    <w:uiPriority w:val="0"/>
    <w:rPr>
      <w:kern w:val="2"/>
      <w:sz w:val="18"/>
      <w:szCs w:val="18"/>
    </w:rPr>
  </w:style>
  <w:style w:type="character" w:customStyle="1" w:styleId="11">
    <w:name w:val="页脚 字符"/>
    <w:basedOn w:val="9"/>
    <w:link w:val="6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91</Words>
  <Characters>523</Characters>
  <Lines>4</Lines>
  <Paragraphs>1</Paragraphs>
  <TotalTime>30</TotalTime>
  <ScaleCrop>false</ScaleCrop>
  <LinksUpToDate>false</LinksUpToDate>
  <CharactersWithSpaces>613</CharactersWithSpaces>
  <Application>WPS Office_12.1.0.16412_F1E327BC-269C-435d-A152-05C5408002CA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2021-11-09T07:05:00Z</dcterms:created>
  <dc:creator>刘凯</dc:creator>
  <cp:lastModifiedBy>可可</cp:lastModifiedBy>
  <dcterms:modified xsi:type="dcterms:W3CDTF">2024-03-19T01:34:03Z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2052-12.1.0.16412</vt:lpwstr>
  </property>
  <property fmtid="{D5CDD505-2E9C-101B-9397-08002B2CF9AE}" pid="3" name="ICV">
    <vt:lpwstr>2E50B88A832940268AAEE6842902496E</vt:lpwstr>
  </property>
</Properties>
</file>